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0D" w:rsidRPr="008B4E0D" w:rsidRDefault="008B4E0D" w:rsidP="008B4E0D">
      <w:pPr>
        <w:autoSpaceDE w:val="0"/>
        <w:autoSpaceDN w:val="0"/>
        <w:adjustRightInd w:val="0"/>
        <w:jc w:val="center"/>
        <w:outlineLvl w:val="1"/>
        <w:rPr>
          <w:rFonts w:ascii="Times New Roman" w:hAnsi="Times New Roman" w:cs="Times New Roman"/>
          <w:b/>
          <w:sz w:val="18"/>
          <w:szCs w:val="18"/>
          <w:lang w:val="ru-RU"/>
        </w:rPr>
      </w:pPr>
      <w:r w:rsidRPr="008B4E0D">
        <w:rPr>
          <w:rFonts w:ascii="Times New Roman" w:hAnsi="Times New Roman" w:cs="Times New Roman"/>
          <w:b/>
          <w:sz w:val="18"/>
          <w:szCs w:val="18"/>
          <w:lang w:val="ru-RU"/>
        </w:rPr>
        <w:t>МУНИЦИПАЛЬНОЕ</w:t>
      </w:r>
      <w:r w:rsidRPr="008B4E0D">
        <w:rPr>
          <w:rFonts w:ascii="Times New Roman" w:hAnsi="Times New Roman" w:cs="Times New Roman"/>
          <w:b/>
          <w:i/>
          <w:sz w:val="18"/>
          <w:szCs w:val="18"/>
          <w:lang w:val="ru-RU"/>
        </w:rPr>
        <w:t xml:space="preserve"> </w:t>
      </w:r>
      <w:r w:rsidRPr="008B4E0D">
        <w:rPr>
          <w:rFonts w:ascii="Times New Roman" w:hAnsi="Times New Roman" w:cs="Times New Roman"/>
          <w:b/>
          <w:sz w:val="18"/>
          <w:szCs w:val="18"/>
          <w:lang w:val="ru-RU"/>
        </w:rPr>
        <w:t>БЮДЖЕТНОЕ</w:t>
      </w:r>
      <w:r w:rsidRPr="008B4E0D">
        <w:rPr>
          <w:rFonts w:ascii="Times New Roman" w:hAnsi="Times New Roman" w:cs="Times New Roman"/>
          <w:b/>
          <w:i/>
          <w:sz w:val="18"/>
          <w:szCs w:val="18"/>
          <w:lang w:val="ru-RU"/>
        </w:rPr>
        <w:t xml:space="preserve"> </w:t>
      </w:r>
      <w:r w:rsidRPr="008B4E0D">
        <w:rPr>
          <w:rFonts w:ascii="Times New Roman" w:hAnsi="Times New Roman" w:cs="Times New Roman"/>
          <w:b/>
          <w:sz w:val="18"/>
          <w:szCs w:val="18"/>
          <w:lang w:val="ru-RU"/>
        </w:rPr>
        <w:t>ДОШКОЛЬНОЕ ОБРАЗОВАТЕЛЬНОЕ УЧРЕЖДЕНИЕ ДЕТСКИЙ САД № 2 «ОГОНЕК» Г. ИПАТОВО ИПАТОВСКОГО РАЙОНА СТАВРОПОЛЬСКОГО КРАЯ</w:t>
      </w:r>
    </w:p>
    <w:p w:rsidR="008B4E0D" w:rsidRPr="008B4E0D" w:rsidRDefault="008B4E0D" w:rsidP="008B4E0D">
      <w:pPr>
        <w:autoSpaceDE w:val="0"/>
        <w:autoSpaceDN w:val="0"/>
        <w:adjustRightInd w:val="0"/>
        <w:jc w:val="center"/>
        <w:outlineLvl w:val="1"/>
        <w:rPr>
          <w:rFonts w:ascii="Times New Roman" w:hAnsi="Times New Roman" w:cs="Times New Roman"/>
          <w:b/>
          <w:lang w:val="ru-RU"/>
        </w:rPr>
      </w:pPr>
    </w:p>
    <w:p w:rsidR="008B4E0D" w:rsidRPr="008B4E0D" w:rsidRDefault="008B4E0D" w:rsidP="008B4E0D">
      <w:pPr>
        <w:autoSpaceDE w:val="0"/>
        <w:autoSpaceDN w:val="0"/>
        <w:adjustRightInd w:val="0"/>
        <w:jc w:val="center"/>
        <w:outlineLvl w:val="1"/>
        <w:rPr>
          <w:rFonts w:ascii="Times New Roman" w:hAnsi="Times New Roman" w:cs="Times New Roman"/>
          <w:b/>
          <w:lang w:val="ru-RU"/>
        </w:rPr>
      </w:pPr>
    </w:p>
    <w:p w:rsidR="008B4E0D" w:rsidRPr="008B4E0D" w:rsidRDefault="008B4E0D" w:rsidP="008B4E0D">
      <w:pPr>
        <w:rPr>
          <w:rFonts w:ascii="Times New Roman" w:hAnsi="Times New Roman" w:cs="Times New Roman"/>
          <w:lang w:val="ru-RU"/>
        </w:rPr>
      </w:pPr>
    </w:p>
    <w:p w:rsidR="008B4E0D" w:rsidRPr="008B4E0D" w:rsidRDefault="008B4E0D" w:rsidP="008B4E0D">
      <w:pPr>
        <w:ind w:left="4956" w:firstLine="708"/>
        <w:rPr>
          <w:rFonts w:ascii="Times New Roman" w:hAnsi="Times New Roman" w:cs="Times New Roman"/>
          <w:lang w:val="ru-RU" w:eastAsia="ru-RU"/>
        </w:rPr>
      </w:pPr>
      <w:r w:rsidRPr="008B4E0D">
        <w:rPr>
          <w:rFonts w:ascii="Times New Roman" w:hAnsi="Times New Roman" w:cs="Times New Roman"/>
          <w:lang w:val="ru-RU" w:eastAsia="ru-RU"/>
        </w:rPr>
        <w:t>Утверждаю</w:t>
      </w:r>
    </w:p>
    <w:p w:rsidR="008B4E0D" w:rsidRPr="008B4E0D" w:rsidRDefault="008B4E0D" w:rsidP="008B4E0D">
      <w:pPr>
        <w:ind w:left="4956" w:firstLine="708"/>
        <w:rPr>
          <w:rFonts w:ascii="Times New Roman" w:hAnsi="Times New Roman" w:cs="Times New Roman"/>
          <w:lang w:val="ru-RU" w:eastAsia="ru-RU"/>
        </w:rPr>
      </w:pPr>
      <w:r w:rsidRPr="008B4E0D">
        <w:rPr>
          <w:rFonts w:ascii="Times New Roman" w:hAnsi="Times New Roman" w:cs="Times New Roman"/>
          <w:lang w:val="ru-RU" w:eastAsia="ru-RU"/>
        </w:rPr>
        <w:t>Заведующий МБ ДОУ д/</w:t>
      </w:r>
      <w:proofErr w:type="gramStart"/>
      <w:r w:rsidRPr="008B4E0D">
        <w:rPr>
          <w:rFonts w:ascii="Times New Roman" w:hAnsi="Times New Roman" w:cs="Times New Roman"/>
          <w:lang w:val="ru-RU" w:eastAsia="ru-RU"/>
        </w:rPr>
        <w:t>с</w:t>
      </w:r>
      <w:proofErr w:type="gramEnd"/>
    </w:p>
    <w:p w:rsidR="008B4E0D" w:rsidRPr="008B4E0D" w:rsidRDefault="008B4E0D" w:rsidP="008B4E0D">
      <w:pPr>
        <w:ind w:left="4956" w:firstLine="708"/>
        <w:rPr>
          <w:rFonts w:ascii="Times New Roman" w:hAnsi="Times New Roman" w:cs="Times New Roman"/>
          <w:lang w:val="ru-RU" w:eastAsia="ru-RU"/>
        </w:rPr>
      </w:pPr>
      <w:r w:rsidRPr="008B4E0D">
        <w:rPr>
          <w:rFonts w:ascii="Times New Roman" w:hAnsi="Times New Roman" w:cs="Times New Roman"/>
          <w:lang w:val="ru-RU" w:eastAsia="ru-RU"/>
        </w:rPr>
        <w:t>№ 2 «Огонек» г. Ипатово</w:t>
      </w:r>
    </w:p>
    <w:p w:rsidR="008B4E0D" w:rsidRPr="008B4E0D" w:rsidRDefault="008B4E0D" w:rsidP="008B4E0D">
      <w:pPr>
        <w:ind w:left="4956" w:firstLine="708"/>
        <w:rPr>
          <w:rFonts w:ascii="Times New Roman" w:hAnsi="Times New Roman" w:cs="Times New Roman"/>
          <w:lang w:val="ru-RU" w:eastAsia="ru-RU"/>
        </w:rPr>
      </w:pPr>
      <w:r w:rsidRPr="008B4E0D">
        <w:rPr>
          <w:rFonts w:ascii="Times New Roman" w:hAnsi="Times New Roman" w:cs="Times New Roman"/>
          <w:lang w:val="ru-RU" w:eastAsia="ru-RU"/>
        </w:rPr>
        <w:t xml:space="preserve">__________ А.В. </w:t>
      </w:r>
      <w:proofErr w:type="spellStart"/>
      <w:r w:rsidRPr="008B4E0D">
        <w:rPr>
          <w:rFonts w:ascii="Times New Roman" w:hAnsi="Times New Roman" w:cs="Times New Roman"/>
          <w:lang w:val="ru-RU" w:eastAsia="ru-RU"/>
        </w:rPr>
        <w:t>Кучура</w:t>
      </w:r>
      <w:proofErr w:type="spellEnd"/>
      <w:r w:rsidRPr="008B4E0D">
        <w:rPr>
          <w:rFonts w:ascii="Times New Roman" w:hAnsi="Times New Roman" w:cs="Times New Roman"/>
          <w:lang w:val="ru-RU" w:eastAsia="ru-RU"/>
        </w:rPr>
        <w:t xml:space="preserve"> </w:t>
      </w:r>
    </w:p>
    <w:p w:rsidR="008B4E0D" w:rsidRPr="008B4E0D" w:rsidRDefault="008B4E0D" w:rsidP="008B4E0D">
      <w:pPr>
        <w:jc w:val="center"/>
        <w:rPr>
          <w:rFonts w:ascii="Times New Roman" w:hAnsi="Times New Roman" w:cs="Times New Roman"/>
          <w:sz w:val="28"/>
          <w:szCs w:val="28"/>
          <w:lang w:val="ru-RU"/>
        </w:rPr>
      </w:pPr>
      <w:r w:rsidRPr="008B4E0D">
        <w:rPr>
          <w:rFonts w:ascii="Times New Roman" w:hAnsi="Times New Roman" w:cs="Times New Roman"/>
          <w:lang w:val="ru-RU" w:eastAsia="ru-RU"/>
        </w:rPr>
        <w:t xml:space="preserve">                             </w:t>
      </w:r>
      <w:r w:rsidRPr="008B4E0D">
        <w:rPr>
          <w:rFonts w:ascii="Times New Roman" w:hAnsi="Times New Roman" w:cs="Times New Roman"/>
          <w:lang w:val="ru-RU" w:eastAsia="ru-RU"/>
        </w:rPr>
        <w:tab/>
      </w:r>
      <w:r w:rsidRPr="008B4E0D">
        <w:rPr>
          <w:rFonts w:ascii="Times New Roman" w:hAnsi="Times New Roman" w:cs="Times New Roman"/>
          <w:lang w:val="ru-RU" w:eastAsia="ru-RU"/>
        </w:rPr>
        <w:tab/>
      </w:r>
      <w:r w:rsidRPr="008B4E0D">
        <w:rPr>
          <w:rFonts w:ascii="Times New Roman" w:hAnsi="Times New Roman" w:cs="Times New Roman"/>
          <w:lang w:val="ru-RU" w:eastAsia="ru-RU"/>
        </w:rPr>
        <w:tab/>
      </w:r>
      <w:r w:rsidRPr="008B4E0D">
        <w:rPr>
          <w:rFonts w:ascii="Times New Roman" w:hAnsi="Times New Roman" w:cs="Times New Roman"/>
          <w:lang w:val="ru-RU" w:eastAsia="ru-RU"/>
        </w:rPr>
        <w:tab/>
      </w:r>
      <w:r w:rsidRPr="008B4E0D">
        <w:rPr>
          <w:rFonts w:ascii="Times New Roman" w:hAnsi="Times New Roman" w:cs="Times New Roman"/>
          <w:lang w:val="ru-RU" w:eastAsia="ru-RU"/>
        </w:rPr>
        <w:tab/>
        <w:t xml:space="preserve">  Приказ от 05.03.2021г.  № </w:t>
      </w:r>
      <w:r w:rsidRPr="008B4E0D">
        <w:rPr>
          <w:rFonts w:ascii="Times New Roman" w:hAnsi="Times New Roman" w:cs="Times New Roman"/>
          <w:u w:val="single"/>
          <w:lang w:val="ru-RU" w:eastAsia="ru-RU"/>
        </w:rPr>
        <w:t>_48</w:t>
      </w:r>
    </w:p>
    <w:p w:rsidR="008B4E0D" w:rsidRPr="008B4E0D" w:rsidRDefault="008B4E0D" w:rsidP="008B4E0D">
      <w:pPr>
        <w:jc w:val="center"/>
        <w:rPr>
          <w:rFonts w:ascii="Times New Roman" w:hAnsi="Times New Roman" w:cs="Times New Roman"/>
          <w:sz w:val="28"/>
          <w:szCs w:val="28"/>
          <w:lang w:val="ru-RU"/>
        </w:rPr>
      </w:pPr>
    </w:p>
    <w:p w:rsidR="008B4E0D" w:rsidRPr="008B4E0D" w:rsidRDefault="008B4E0D" w:rsidP="008B4E0D">
      <w:pPr>
        <w:jc w:val="center"/>
        <w:rPr>
          <w:sz w:val="28"/>
          <w:szCs w:val="28"/>
          <w:lang w:val="ru-RU"/>
        </w:rPr>
      </w:pPr>
    </w:p>
    <w:p w:rsidR="00AA6A86" w:rsidRDefault="00AA6A86" w:rsidP="00AA6A86">
      <w:pPr>
        <w:jc w:val="right"/>
        <w:rPr>
          <w:lang w:val="ru-RU"/>
        </w:rPr>
      </w:pPr>
    </w:p>
    <w:p w:rsidR="00AA6A86" w:rsidRDefault="00AA6A86" w:rsidP="00AA6A86">
      <w:pPr>
        <w:jc w:val="center"/>
        <w:rPr>
          <w:lang w:val="ru-RU"/>
        </w:rPr>
      </w:pPr>
    </w:p>
    <w:p w:rsidR="00AA6A86" w:rsidRDefault="00AA6A86" w:rsidP="00AA6A86">
      <w:pPr>
        <w:jc w:val="center"/>
        <w:rPr>
          <w:lang w:val="ru-RU"/>
        </w:rPr>
      </w:pPr>
    </w:p>
    <w:p w:rsidR="00AA6A86" w:rsidRDefault="00AA6A86" w:rsidP="00AA6A86">
      <w:pPr>
        <w:jc w:val="center"/>
        <w:rPr>
          <w:lang w:val="ru-RU"/>
        </w:rPr>
      </w:pPr>
    </w:p>
    <w:p w:rsidR="00AA6A86" w:rsidRDefault="00AA6A86" w:rsidP="00AA6A86">
      <w:pPr>
        <w:jc w:val="center"/>
        <w:rPr>
          <w:lang w:val="ru-RU"/>
        </w:rPr>
      </w:pPr>
    </w:p>
    <w:p w:rsidR="00AA6A86" w:rsidRDefault="00AA6A86" w:rsidP="00AA6A86">
      <w:pPr>
        <w:jc w:val="center"/>
        <w:rPr>
          <w:lang w:val="ru-RU"/>
        </w:rPr>
      </w:pPr>
    </w:p>
    <w:p w:rsidR="00AA6A86" w:rsidRDefault="00AA6A86" w:rsidP="00AA6A86">
      <w:pPr>
        <w:jc w:val="center"/>
        <w:rPr>
          <w:lang w:val="ru-RU"/>
        </w:rPr>
      </w:pPr>
    </w:p>
    <w:p w:rsidR="00AA6A86" w:rsidRPr="00AA6A86" w:rsidRDefault="00AA6A86" w:rsidP="00AA6A86">
      <w:pPr>
        <w:jc w:val="center"/>
        <w:rPr>
          <w:rFonts w:ascii="Times New Roman" w:hAnsi="Times New Roman" w:cs="Times New Roman"/>
          <w:sz w:val="32"/>
          <w:szCs w:val="32"/>
          <w:lang w:val="ru-RU"/>
        </w:rPr>
      </w:pPr>
    </w:p>
    <w:p w:rsidR="00AA6A86" w:rsidRPr="00AA6A86" w:rsidRDefault="00AA6A86" w:rsidP="00AA6A86">
      <w:pPr>
        <w:jc w:val="center"/>
        <w:rPr>
          <w:rFonts w:ascii="Times New Roman" w:hAnsi="Times New Roman" w:cs="Times New Roman"/>
          <w:b/>
          <w:sz w:val="32"/>
          <w:szCs w:val="32"/>
          <w:lang w:val="ru-RU"/>
        </w:rPr>
      </w:pPr>
      <w:r w:rsidRPr="00AA6A86">
        <w:rPr>
          <w:rFonts w:ascii="Times New Roman" w:hAnsi="Times New Roman" w:cs="Times New Roman"/>
          <w:b/>
          <w:sz w:val="32"/>
          <w:szCs w:val="32"/>
          <w:lang w:val="ru-RU"/>
        </w:rPr>
        <w:t>ПОЛОЖЕНИЕ</w:t>
      </w:r>
    </w:p>
    <w:p w:rsidR="00AA6A86" w:rsidRPr="00AA6A86" w:rsidRDefault="00AA6A86" w:rsidP="00AA6A86">
      <w:pPr>
        <w:jc w:val="center"/>
        <w:rPr>
          <w:rFonts w:ascii="Times New Roman" w:hAnsi="Times New Roman" w:cs="Times New Roman"/>
          <w:b/>
          <w:sz w:val="32"/>
          <w:szCs w:val="32"/>
          <w:lang w:val="ru-RU"/>
        </w:rPr>
      </w:pPr>
      <w:r w:rsidRPr="00AA6A86">
        <w:rPr>
          <w:rFonts w:ascii="Times New Roman" w:hAnsi="Times New Roman" w:cs="Times New Roman"/>
          <w:b/>
          <w:sz w:val="32"/>
          <w:szCs w:val="32"/>
          <w:lang w:val="ru-RU"/>
        </w:rPr>
        <w:t>О ПЕДАГОГИЧЕСКОМ СОВЕТЕ</w:t>
      </w:r>
    </w:p>
    <w:p w:rsidR="00AA6A86" w:rsidRPr="00AA6A86" w:rsidRDefault="00AA6A86" w:rsidP="00AA6A86">
      <w:pPr>
        <w:jc w:val="center"/>
        <w:rPr>
          <w:rFonts w:ascii="Times New Roman" w:hAnsi="Times New Roman" w:cs="Times New Roman"/>
          <w:b/>
          <w:sz w:val="32"/>
          <w:szCs w:val="32"/>
          <w:lang w:val="ru-RU"/>
        </w:rPr>
      </w:pPr>
      <w:r w:rsidRPr="00AA6A86">
        <w:rPr>
          <w:rFonts w:ascii="Times New Roman" w:hAnsi="Times New Roman" w:cs="Times New Roman"/>
          <w:b/>
          <w:sz w:val="32"/>
          <w:szCs w:val="32"/>
          <w:lang w:val="ru-RU"/>
        </w:rPr>
        <w:t>МБ ДОУ Д/С №2 «ОГОНЕК» Г. ИПАТОВО</w:t>
      </w:r>
    </w:p>
    <w:p w:rsidR="00AA6A86" w:rsidRPr="00AA6A86" w:rsidRDefault="00AA6A86" w:rsidP="00AA6A86">
      <w:pPr>
        <w:jc w:val="center"/>
        <w:rPr>
          <w:rFonts w:ascii="Times New Roman" w:hAnsi="Times New Roman" w:cs="Times New Roman"/>
          <w:sz w:val="32"/>
          <w:szCs w:val="32"/>
          <w:lang w:val="ru-RU"/>
        </w:rPr>
      </w:pPr>
    </w:p>
    <w:p w:rsidR="00AA6A86" w:rsidRPr="00E5306E" w:rsidRDefault="00AA6A86" w:rsidP="00AA6A86">
      <w:pPr>
        <w:jc w:val="center"/>
        <w:rPr>
          <w:lang w:val="ru-RU"/>
        </w:rPr>
      </w:pPr>
    </w:p>
    <w:p w:rsidR="00656AAF" w:rsidRPr="00E5306E" w:rsidRDefault="00656AAF" w:rsidP="00656AAF">
      <w:pPr>
        <w:jc w:val="center"/>
        <w:rPr>
          <w:lang w:val="ru-RU"/>
        </w:rPr>
      </w:pPr>
    </w:p>
    <w:p w:rsidR="00213954" w:rsidRPr="0094122D" w:rsidRDefault="00213954" w:rsidP="0094122D">
      <w:pPr>
        <w:widowControl/>
        <w:suppressAutoHyphens w:val="0"/>
        <w:spacing w:before="100" w:after="100"/>
        <w:jc w:val="right"/>
        <w:rPr>
          <w:rFonts w:ascii="Times New Roman" w:eastAsia="Times New Roman" w:hAnsi="Times New Roman" w:cs="Times New Roman"/>
          <w:bCs/>
          <w:color w:val="auto"/>
          <w:sz w:val="28"/>
          <w:szCs w:val="28"/>
          <w:lang w:val="ru-RU" w:eastAsia="ar-SA" w:bidi="ar-SA"/>
        </w:rPr>
      </w:pPr>
    </w:p>
    <w:p w:rsidR="008B4E0D" w:rsidRPr="008B4E0D" w:rsidRDefault="008B4E0D" w:rsidP="008B4E0D">
      <w:pPr>
        <w:widowControl/>
        <w:ind w:left="4956" w:firstLine="708"/>
        <w:jc w:val="center"/>
        <w:rPr>
          <w:rFonts w:ascii="Times New Roman" w:eastAsia="Times New Roman" w:hAnsi="Times New Roman" w:cs="Times New Roman"/>
          <w:color w:val="auto"/>
          <w:sz w:val="24"/>
          <w:lang w:val="ru-RU" w:eastAsia="ar-SA" w:bidi="ar-SA"/>
        </w:rPr>
      </w:pPr>
      <w:r w:rsidRPr="008B4E0D">
        <w:rPr>
          <w:rFonts w:ascii="Times New Roman" w:eastAsia="Times New Roman" w:hAnsi="Times New Roman" w:cs="Times New Roman"/>
          <w:color w:val="auto"/>
          <w:sz w:val="24"/>
          <w:lang w:val="ru-RU" w:eastAsia="ar-SA" w:bidi="ar-SA"/>
        </w:rPr>
        <w:t>Принято на педагогическом совете</w:t>
      </w:r>
    </w:p>
    <w:p w:rsidR="00C83499" w:rsidRDefault="008B4E0D" w:rsidP="008B4E0D">
      <w:pPr>
        <w:widowControl/>
        <w:suppressAutoHyphens w:val="0"/>
        <w:jc w:val="center"/>
        <w:rPr>
          <w:rFonts w:ascii="Times New Roman" w:eastAsia="Times New Roman" w:hAnsi="Times New Roman" w:cs="Times New Roman"/>
          <w:b/>
          <w:bCs/>
          <w:color w:val="auto"/>
          <w:sz w:val="28"/>
          <w:szCs w:val="28"/>
          <w:lang w:val="ru-RU" w:eastAsia="ar-SA" w:bidi="ar-SA"/>
        </w:rPr>
      </w:pPr>
      <w:r>
        <w:rPr>
          <w:rFonts w:ascii="Times New Roman" w:eastAsia="Times New Roman" w:hAnsi="Times New Roman" w:cs="Times New Roman"/>
          <w:color w:val="auto"/>
          <w:sz w:val="24"/>
          <w:lang w:val="ru-RU" w:eastAsia="ar-SA" w:bidi="ar-SA"/>
        </w:rPr>
        <w:t xml:space="preserve">                                                                                     </w:t>
      </w:r>
      <w:r w:rsidRPr="008B4E0D">
        <w:rPr>
          <w:rFonts w:ascii="Times New Roman" w:eastAsia="Times New Roman" w:hAnsi="Times New Roman" w:cs="Times New Roman"/>
          <w:color w:val="auto"/>
          <w:sz w:val="24"/>
          <w:lang w:val="ru-RU" w:eastAsia="ar-SA" w:bidi="ar-SA"/>
        </w:rPr>
        <w:t>Протокол № 4 от 05.03.2021г</w:t>
      </w:r>
    </w:p>
    <w:p w:rsidR="00C83499" w:rsidRDefault="00C83499" w:rsidP="008B4E0D">
      <w:pPr>
        <w:widowControl/>
        <w:suppressAutoHyphens w:val="0"/>
        <w:jc w:val="center"/>
        <w:rPr>
          <w:rFonts w:ascii="Times New Roman" w:eastAsia="Times New Roman" w:hAnsi="Times New Roman" w:cs="Times New Roman"/>
          <w:b/>
          <w:bCs/>
          <w:color w:val="auto"/>
          <w:sz w:val="28"/>
          <w:szCs w:val="28"/>
          <w:lang w:val="ru-RU" w:eastAsia="ar-SA" w:bidi="ar-SA"/>
        </w:rPr>
      </w:pPr>
    </w:p>
    <w:p w:rsidR="00C83499" w:rsidRDefault="00C83499" w:rsidP="00213954">
      <w:pPr>
        <w:widowControl/>
        <w:suppressAutoHyphens w:val="0"/>
        <w:spacing w:before="100" w:after="100"/>
        <w:jc w:val="center"/>
        <w:rPr>
          <w:rFonts w:ascii="Times New Roman" w:eastAsia="Times New Roman" w:hAnsi="Times New Roman" w:cs="Times New Roman"/>
          <w:b/>
          <w:bCs/>
          <w:color w:val="auto"/>
          <w:sz w:val="28"/>
          <w:szCs w:val="28"/>
          <w:lang w:val="ru-RU" w:eastAsia="ar-SA" w:bidi="ar-SA"/>
        </w:rPr>
      </w:pPr>
    </w:p>
    <w:p w:rsidR="00C83499" w:rsidRDefault="00C83499" w:rsidP="00213954">
      <w:pPr>
        <w:widowControl/>
        <w:suppressAutoHyphens w:val="0"/>
        <w:spacing w:before="100" w:after="100"/>
        <w:jc w:val="center"/>
        <w:rPr>
          <w:rFonts w:ascii="Times New Roman" w:eastAsia="Times New Roman" w:hAnsi="Times New Roman" w:cs="Times New Roman"/>
          <w:b/>
          <w:bCs/>
          <w:color w:val="auto"/>
          <w:sz w:val="28"/>
          <w:szCs w:val="28"/>
          <w:lang w:val="ru-RU" w:eastAsia="ar-SA" w:bidi="ar-SA"/>
        </w:rPr>
      </w:pPr>
    </w:p>
    <w:p w:rsidR="00C83499" w:rsidRDefault="00C83499" w:rsidP="00213954">
      <w:pPr>
        <w:widowControl/>
        <w:suppressAutoHyphens w:val="0"/>
        <w:spacing w:before="100" w:after="100"/>
        <w:jc w:val="center"/>
        <w:rPr>
          <w:rFonts w:ascii="Times New Roman" w:eastAsia="Times New Roman" w:hAnsi="Times New Roman" w:cs="Times New Roman"/>
          <w:b/>
          <w:bCs/>
          <w:color w:val="auto"/>
          <w:sz w:val="28"/>
          <w:szCs w:val="28"/>
          <w:lang w:val="ru-RU" w:eastAsia="ar-SA" w:bidi="ar-SA"/>
        </w:rPr>
      </w:pPr>
    </w:p>
    <w:p w:rsidR="00C83499" w:rsidRDefault="00C83499" w:rsidP="00213954">
      <w:pPr>
        <w:widowControl/>
        <w:suppressAutoHyphens w:val="0"/>
        <w:spacing w:before="100" w:after="100"/>
        <w:jc w:val="center"/>
        <w:rPr>
          <w:rFonts w:ascii="Times New Roman" w:eastAsia="Times New Roman" w:hAnsi="Times New Roman" w:cs="Times New Roman"/>
          <w:b/>
          <w:bCs/>
          <w:color w:val="auto"/>
          <w:sz w:val="28"/>
          <w:szCs w:val="28"/>
          <w:lang w:val="ru-RU" w:eastAsia="ar-SA" w:bidi="ar-SA"/>
        </w:rPr>
      </w:pPr>
    </w:p>
    <w:p w:rsidR="00C83499" w:rsidRDefault="00C83499" w:rsidP="00213954">
      <w:pPr>
        <w:widowControl/>
        <w:suppressAutoHyphens w:val="0"/>
        <w:spacing w:before="100" w:after="100"/>
        <w:jc w:val="center"/>
        <w:rPr>
          <w:rFonts w:ascii="Times New Roman" w:eastAsia="Times New Roman" w:hAnsi="Times New Roman" w:cs="Times New Roman"/>
          <w:b/>
          <w:bCs/>
          <w:color w:val="auto"/>
          <w:sz w:val="28"/>
          <w:szCs w:val="28"/>
          <w:lang w:val="ru-RU" w:eastAsia="ar-SA" w:bidi="ar-SA"/>
        </w:rPr>
      </w:pPr>
    </w:p>
    <w:p w:rsidR="00C83499" w:rsidRDefault="00C83499" w:rsidP="00213954">
      <w:pPr>
        <w:widowControl/>
        <w:suppressAutoHyphens w:val="0"/>
        <w:spacing w:before="100" w:after="100"/>
        <w:jc w:val="center"/>
        <w:rPr>
          <w:rFonts w:ascii="Times New Roman" w:eastAsia="Times New Roman" w:hAnsi="Times New Roman" w:cs="Times New Roman"/>
          <w:b/>
          <w:bCs/>
          <w:color w:val="auto"/>
          <w:sz w:val="28"/>
          <w:szCs w:val="28"/>
          <w:lang w:val="ru-RU" w:eastAsia="ar-SA" w:bidi="ar-SA"/>
        </w:rPr>
      </w:pPr>
    </w:p>
    <w:p w:rsidR="00C83499" w:rsidRDefault="00C83499" w:rsidP="00213954">
      <w:pPr>
        <w:widowControl/>
        <w:suppressAutoHyphens w:val="0"/>
        <w:spacing w:before="100" w:after="100"/>
        <w:jc w:val="center"/>
        <w:rPr>
          <w:rFonts w:ascii="Times New Roman" w:eastAsia="Times New Roman" w:hAnsi="Times New Roman" w:cs="Times New Roman"/>
          <w:b/>
          <w:bCs/>
          <w:color w:val="auto"/>
          <w:sz w:val="28"/>
          <w:szCs w:val="28"/>
          <w:lang w:val="ru-RU" w:eastAsia="ar-SA" w:bidi="ar-SA"/>
        </w:rPr>
      </w:pPr>
      <w:bookmarkStart w:id="0" w:name="_GoBack"/>
      <w:bookmarkEnd w:id="0"/>
    </w:p>
    <w:p w:rsidR="00C83499" w:rsidRDefault="00C83499" w:rsidP="00213954">
      <w:pPr>
        <w:widowControl/>
        <w:suppressAutoHyphens w:val="0"/>
        <w:spacing w:before="100" w:after="100"/>
        <w:jc w:val="center"/>
        <w:rPr>
          <w:rFonts w:ascii="Times New Roman" w:eastAsia="Times New Roman" w:hAnsi="Times New Roman" w:cs="Times New Roman"/>
          <w:b/>
          <w:bCs/>
          <w:color w:val="auto"/>
          <w:sz w:val="28"/>
          <w:szCs w:val="28"/>
          <w:lang w:val="ru-RU" w:eastAsia="ar-SA" w:bidi="ar-SA"/>
        </w:rPr>
      </w:pPr>
    </w:p>
    <w:p w:rsidR="00C83499" w:rsidRDefault="00C83499" w:rsidP="00213954">
      <w:pPr>
        <w:widowControl/>
        <w:suppressAutoHyphens w:val="0"/>
        <w:spacing w:before="100" w:after="100"/>
        <w:jc w:val="center"/>
        <w:rPr>
          <w:rFonts w:ascii="Times New Roman" w:eastAsia="Times New Roman" w:hAnsi="Times New Roman" w:cs="Times New Roman"/>
          <w:b/>
          <w:bCs/>
          <w:color w:val="auto"/>
          <w:sz w:val="28"/>
          <w:szCs w:val="28"/>
          <w:lang w:val="ru-RU" w:eastAsia="ar-SA" w:bidi="ar-SA"/>
        </w:rPr>
      </w:pPr>
    </w:p>
    <w:p w:rsidR="00AA6A86" w:rsidRDefault="00AA6A86" w:rsidP="00AA6A86">
      <w:pPr>
        <w:widowControl/>
        <w:suppressAutoHyphens w:val="0"/>
        <w:spacing w:before="100" w:after="100"/>
        <w:rPr>
          <w:rFonts w:ascii="Times New Roman" w:eastAsia="Times New Roman" w:hAnsi="Times New Roman" w:cs="Times New Roman"/>
          <w:b/>
          <w:bCs/>
          <w:color w:val="auto"/>
          <w:sz w:val="28"/>
          <w:szCs w:val="28"/>
          <w:lang w:val="ru-RU" w:eastAsia="ar-SA" w:bidi="ar-SA"/>
        </w:rPr>
      </w:pPr>
    </w:p>
    <w:p w:rsidR="008B4E0D" w:rsidRDefault="008B4E0D" w:rsidP="00AA6A86">
      <w:pPr>
        <w:widowControl/>
        <w:suppressAutoHyphens w:val="0"/>
        <w:spacing w:before="100" w:after="100"/>
        <w:rPr>
          <w:rFonts w:ascii="Times New Roman" w:eastAsia="Times New Roman" w:hAnsi="Times New Roman" w:cs="Times New Roman"/>
          <w:b/>
          <w:bCs/>
          <w:color w:val="auto"/>
          <w:sz w:val="28"/>
          <w:szCs w:val="28"/>
          <w:lang w:val="ru-RU" w:eastAsia="ar-SA" w:bidi="ar-SA"/>
        </w:rPr>
      </w:pPr>
    </w:p>
    <w:p w:rsidR="008B4E0D" w:rsidRDefault="008B4E0D" w:rsidP="00AA6A86">
      <w:pPr>
        <w:widowControl/>
        <w:suppressAutoHyphens w:val="0"/>
        <w:spacing w:before="100" w:after="100"/>
        <w:rPr>
          <w:rFonts w:ascii="Times New Roman" w:eastAsia="Times New Roman" w:hAnsi="Times New Roman" w:cs="Times New Roman"/>
          <w:b/>
          <w:bCs/>
          <w:color w:val="auto"/>
          <w:sz w:val="28"/>
          <w:szCs w:val="28"/>
          <w:lang w:val="ru-RU" w:eastAsia="ar-SA" w:bidi="ar-SA"/>
        </w:rPr>
      </w:pPr>
    </w:p>
    <w:p w:rsidR="008B4E0D" w:rsidRPr="008B4E0D" w:rsidRDefault="008B4E0D" w:rsidP="008B4E0D">
      <w:pPr>
        <w:widowControl/>
        <w:suppressAutoHyphens w:val="0"/>
        <w:spacing w:before="100" w:after="100"/>
        <w:jc w:val="center"/>
        <w:rPr>
          <w:rFonts w:ascii="Times New Roman" w:eastAsia="Times New Roman" w:hAnsi="Times New Roman" w:cs="Times New Roman"/>
          <w:b/>
          <w:bCs/>
          <w:color w:val="auto"/>
          <w:sz w:val="24"/>
          <w:lang w:val="ru-RU" w:eastAsia="ar-SA" w:bidi="ar-SA"/>
        </w:rPr>
      </w:pPr>
      <w:r w:rsidRPr="008B4E0D">
        <w:rPr>
          <w:rFonts w:ascii="Times New Roman" w:eastAsia="Times New Roman" w:hAnsi="Times New Roman" w:cs="Times New Roman"/>
          <w:b/>
          <w:bCs/>
          <w:color w:val="auto"/>
          <w:sz w:val="24"/>
          <w:lang w:val="ru-RU" w:eastAsia="ar-SA" w:bidi="ar-SA"/>
        </w:rPr>
        <w:t>2021г.</w:t>
      </w:r>
    </w:p>
    <w:p w:rsidR="00213954" w:rsidRDefault="00213954" w:rsidP="00213954">
      <w:pPr>
        <w:widowControl/>
        <w:suppressAutoHyphens w:val="0"/>
        <w:spacing w:before="100" w:after="100"/>
        <w:jc w:val="center"/>
        <w:rPr>
          <w:rFonts w:ascii="Times New Roman" w:eastAsia="Times New Roman" w:hAnsi="Times New Roman" w:cs="Times New Roman"/>
          <w:b/>
          <w:bCs/>
          <w:color w:val="auto"/>
          <w:sz w:val="28"/>
          <w:szCs w:val="28"/>
          <w:lang w:val="ru-RU" w:eastAsia="ar-SA" w:bidi="ar-SA"/>
        </w:rPr>
      </w:pPr>
      <w:r>
        <w:rPr>
          <w:rFonts w:ascii="Times New Roman" w:eastAsia="Times New Roman" w:hAnsi="Times New Roman" w:cs="Times New Roman"/>
          <w:b/>
          <w:bCs/>
          <w:color w:val="auto"/>
          <w:sz w:val="28"/>
          <w:szCs w:val="28"/>
          <w:lang w:val="ru-RU" w:eastAsia="ar-SA" w:bidi="ar-SA"/>
        </w:rPr>
        <w:lastRenderedPageBreak/>
        <w:t>1. Общие положения</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1.1. Настоящее Положение о Педагогическом совете (далее Положение) разработано в соответствии с: Законом Российской Федерации от 29.12.2012 года № 273-ФЗ  «Об образовании в Российской Федерации», Уставом Учреждения.</w:t>
      </w:r>
    </w:p>
    <w:p w:rsidR="00213954" w:rsidRDefault="00213954" w:rsidP="0010284C">
      <w:pPr>
        <w:widowControl/>
        <w:suppressAutoHyphens w:val="0"/>
        <w:jc w:val="both"/>
        <w:rPr>
          <w:rFonts w:ascii="Times New Roman" w:hAnsi="Times New Roman" w:cs="Times New Roman"/>
          <w:sz w:val="28"/>
          <w:szCs w:val="28"/>
          <w:lang w:val="ru-RU"/>
        </w:rPr>
      </w:pPr>
      <w:r>
        <w:rPr>
          <w:rFonts w:ascii="Times New Roman" w:eastAsia="Times New Roman" w:hAnsi="Times New Roman" w:cs="Times New Roman"/>
          <w:color w:val="auto"/>
          <w:sz w:val="28"/>
          <w:szCs w:val="28"/>
          <w:lang w:val="ru-RU" w:eastAsia="ar-SA" w:bidi="ar-SA"/>
        </w:rPr>
        <w:t>1.2.</w:t>
      </w:r>
      <w:r>
        <w:rPr>
          <w:rFonts w:ascii="Times New Roman" w:hAnsi="Times New Roman" w:cs="Times New Roman"/>
          <w:sz w:val="28"/>
          <w:szCs w:val="28"/>
          <w:lang w:val="ru-RU"/>
        </w:rPr>
        <w:t xml:space="preserve"> Педагогический совет Учреждения – постоянно действующий орган коллегиального   управления, осуществляющий общее руководство образовательным процессом,  решающий вопросы педагогического процесса в соответствии с федеральными государственными образовательными стандартами дошкольного  образования в интересах воспитанников, семьи, общества и государства, имеет бессрочный срок полномочий.</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1.3.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1.4. Решение, принятое Педагогическим советом и не противоречащее законодательству РФ, Уставу  является обязательным для исполнения всеми педагогическими работниками Учреждения.</w:t>
      </w:r>
    </w:p>
    <w:p w:rsidR="00213954" w:rsidRDefault="00213954" w:rsidP="0010284C">
      <w:pPr>
        <w:jc w:val="both"/>
        <w:rPr>
          <w:rFonts w:ascii="Times New Roman" w:hAnsi="Times New Roman" w:cs="Times New Roman"/>
          <w:sz w:val="28"/>
          <w:szCs w:val="28"/>
          <w:lang w:val="ru-RU"/>
        </w:rPr>
      </w:pPr>
      <w:r>
        <w:rPr>
          <w:rFonts w:ascii="Times New Roman" w:hAnsi="Times New Roman" w:cs="Times New Roman"/>
          <w:sz w:val="28"/>
          <w:szCs w:val="28"/>
          <w:lang w:val="ru-RU"/>
        </w:rPr>
        <w:t>1.5. Порядок ввода в действие и изменения Положения.</w:t>
      </w:r>
    </w:p>
    <w:p w:rsidR="00213954" w:rsidRDefault="00213954" w:rsidP="0010284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1.5.1. Настоящее Положение вступает в силу с момента его утверждения   </w:t>
      </w:r>
      <w:proofErr w:type="gramStart"/>
      <w:r>
        <w:rPr>
          <w:rFonts w:ascii="Times New Roman" w:hAnsi="Times New Roman" w:cs="Times New Roman"/>
          <w:sz w:val="28"/>
          <w:szCs w:val="28"/>
          <w:lang w:val="ru-RU"/>
        </w:rPr>
        <w:t>заведующим Учреждения</w:t>
      </w:r>
      <w:proofErr w:type="gramEnd"/>
      <w:r>
        <w:rPr>
          <w:rFonts w:ascii="Times New Roman" w:hAnsi="Times New Roman" w:cs="Times New Roman"/>
          <w:sz w:val="28"/>
          <w:szCs w:val="28"/>
          <w:lang w:val="ru-RU"/>
        </w:rPr>
        <w:t xml:space="preserve"> и действует бессрочно до замены его новым Положением.</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1.5.2. Изменения и дополнения в настоящее Положение принимаются на общем собрании коллектива.</w:t>
      </w:r>
    </w:p>
    <w:p w:rsidR="00213954" w:rsidRDefault="00213954" w:rsidP="0010284C">
      <w:pPr>
        <w:widowControl/>
        <w:suppressAutoHyphens w:val="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1.5.3. Все изменения в Положение вносятся приказом заведующего.</w:t>
      </w:r>
    </w:p>
    <w:p w:rsidR="00213954" w:rsidRDefault="00213954" w:rsidP="0010284C">
      <w:pPr>
        <w:widowControl/>
        <w:suppressAutoHyphens w:val="0"/>
        <w:jc w:val="both"/>
        <w:rPr>
          <w:rFonts w:ascii="Times New Roman" w:eastAsia="Times New Roman" w:hAnsi="Times New Roman" w:cs="Times New Roman"/>
          <w:b/>
          <w:bCs/>
          <w:color w:val="auto"/>
          <w:sz w:val="28"/>
          <w:szCs w:val="28"/>
          <w:lang w:val="ru-RU" w:eastAsia="ar-SA" w:bidi="ar-SA"/>
        </w:rPr>
      </w:pPr>
      <w:r>
        <w:rPr>
          <w:rFonts w:ascii="Times New Roman" w:eastAsia="Times New Roman" w:hAnsi="Times New Roman" w:cs="Times New Roman"/>
          <w:b/>
          <w:bCs/>
          <w:color w:val="auto"/>
          <w:sz w:val="28"/>
          <w:szCs w:val="28"/>
          <w:lang w:val="ru-RU" w:eastAsia="ar-SA" w:bidi="ar-SA"/>
        </w:rPr>
        <w:t>2. Задачи Педагогического совета</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2.1.Основными  задачами Педагогического совета являются:</w:t>
      </w:r>
    </w:p>
    <w:p w:rsidR="00213954" w:rsidRDefault="00213954" w:rsidP="0010284C">
      <w:pPr>
        <w:widowControl/>
        <w:numPr>
          <w:ilvl w:val="0"/>
          <w:numId w:val="1"/>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обеспечение права на участие в управлении Учреждением педагогических работников;</w:t>
      </w:r>
    </w:p>
    <w:p w:rsidR="00213954" w:rsidRDefault="00213954" w:rsidP="0010284C">
      <w:pPr>
        <w:widowControl/>
        <w:numPr>
          <w:ilvl w:val="0"/>
          <w:numId w:val="1"/>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внедрение в практику работы Учреждения достижений педагогической науки, п</w:t>
      </w:r>
      <w:r w:rsidR="00656AAF">
        <w:rPr>
          <w:rFonts w:ascii="Times New Roman" w:eastAsia="Times New Roman" w:hAnsi="Times New Roman" w:cs="Times New Roman"/>
          <w:color w:val="auto"/>
          <w:sz w:val="28"/>
          <w:szCs w:val="28"/>
          <w:lang w:val="ru-RU" w:eastAsia="ar-SA" w:bidi="ar-SA"/>
        </w:rPr>
        <w:t>ередового педагогического опыта</w:t>
      </w:r>
      <w:r>
        <w:rPr>
          <w:rFonts w:ascii="Times New Roman" w:eastAsia="Times New Roman" w:hAnsi="Times New Roman" w:cs="Times New Roman"/>
          <w:color w:val="auto"/>
          <w:sz w:val="28"/>
          <w:szCs w:val="28"/>
          <w:lang w:val="ru-RU" w:eastAsia="ar-SA" w:bidi="ar-SA"/>
        </w:rPr>
        <w:t>;</w:t>
      </w:r>
    </w:p>
    <w:p w:rsidR="00213954" w:rsidRDefault="00213954" w:rsidP="0010284C">
      <w:pPr>
        <w:widowControl/>
        <w:numPr>
          <w:ilvl w:val="0"/>
          <w:numId w:val="1"/>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повышение профессиональной компетентности, развитие творческой активности педагогических работников Учреждения;</w:t>
      </w:r>
    </w:p>
    <w:p w:rsidR="00213954" w:rsidRDefault="00213954" w:rsidP="0010284C">
      <w:pPr>
        <w:widowControl/>
        <w:numPr>
          <w:ilvl w:val="0"/>
          <w:numId w:val="1"/>
        </w:numPr>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обеспечение охраны и укрепления здоровья и создание благоприятных условий для ра</w:t>
      </w:r>
      <w:r w:rsidR="00656AAF">
        <w:rPr>
          <w:rFonts w:ascii="Times New Roman" w:hAnsi="Times New Roman" w:cs="Times New Roman"/>
          <w:sz w:val="28"/>
          <w:szCs w:val="28"/>
          <w:lang w:val="ru-RU"/>
        </w:rPr>
        <w:t>зностороннего развития личности;</w:t>
      </w:r>
    </w:p>
    <w:p w:rsidR="00213954" w:rsidRDefault="00213954" w:rsidP="0010284C">
      <w:pPr>
        <w:numPr>
          <w:ilvl w:val="0"/>
          <w:numId w:val="1"/>
        </w:numPr>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обеспечение функционирования системы внутреннего мониторинга образовательного процесса</w:t>
      </w:r>
      <w:r w:rsidR="00656AAF">
        <w:rPr>
          <w:rFonts w:ascii="Times New Roman" w:eastAsia="Times New Roman" w:hAnsi="Times New Roman" w:cs="Times New Roman"/>
          <w:color w:val="auto"/>
          <w:sz w:val="28"/>
          <w:szCs w:val="28"/>
          <w:lang w:val="ru-RU" w:eastAsia="ar-SA" w:bidi="ar-SA"/>
        </w:rPr>
        <w:t>;</w:t>
      </w:r>
    </w:p>
    <w:p w:rsidR="00213954" w:rsidRDefault="00213954" w:rsidP="0010284C">
      <w:pPr>
        <w:widowControl/>
        <w:numPr>
          <w:ilvl w:val="0"/>
          <w:numId w:val="1"/>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xml:space="preserve">осуществление руководства </w:t>
      </w:r>
      <w:proofErr w:type="spellStart"/>
      <w:r>
        <w:rPr>
          <w:rFonts w:ascii="Times New Roman" w:eastAsia="Times New Roman" w:hAnsi="Times New Roman" w:cs="Times New Roman"/>
          <w:color w:val="auto"/>
          <w:sz w:val="28"/>
          <w:szCs w:val="28"/>
          <w:lang w:val="ru-RU" w:eastAsia="ar-SA" w:bidi="ar-SA"/>
        </w:rPr>
        <w:t>воспитательно</w:t>
      </w:r>
      <w:proofErr w:type="spellEnd"/>
      <w:r>
        <w:rPr>
          <w:rFonts w:ascii="Times New Roman" w:eastAsia="Times New Roman" w:hAnsi="Times New Roman" w:cs="Times New Roman"/>
          <w:color w:val="auto"/>
          <w:sz w:val="28"/>
          <w:szCs w:val="28"/>
          <w:lang w:val="ru-RU" w:eastAsia="ar-SA" w:bidi="ar-SA"/>
        </w:rPr>
        <w:t>-образовательным процессом и инновационной деятельностью  Учреждения.</w:t>
      </w:r>
    </w:p>
    <w:p w:rsidR="00213954" w:rsidRDefault="00213954" w:rsidP="0010284C">
      <w:pPr>
        <w:widowControl/>
        <w:suppressAutoHyphens w:val="0"/>
        <w:jc w:val="both"/>
        <w:rPr>
          <w:rFonts w:ascii="Times New Roman" w:eastAsia="Times New Roman" w:hAnsi="Times New Roman" w:cs="Times New Roman"/>
          <w:b/>
          <w:bCs/>
          <w:color w:val="auto"/>
          <w:sz w:val="28"/>
          <w:szCs w:val="28"/>
          <w:lang w:val="ru-RU" w:eastAsia="ar-SA" w:bidi="ar-SA"/>
        </w:rPr>
      </w:pPr>
      <w:r>
        <w:rPr>
          <w:rFonts w:ascii="Times New Roman" w:eastAsia="Times New Roman" w:hAnsi="Times New Roman" w:cs="Times New Roman"/>
          <w:b/>
          <w:bCs/>
          <w:color w:val="auto"/>
          <w:sz w:val="28"/>
          <w:szCs w:val="28"/>
          <w:lang w:val="ru-RU" w:eastAsia="ar-SA" w:bidi="ar-SA"/>
        </w:rPr>
        <w:t>3. Компетенция Педагогического совета</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организация  и совершенс</w:t>
      </w:r>
      <w:r w:rsidR="00656AAF">
        <w:rPr>
          <w:rFonts w:ascii="Times New Roman" w:eastAsia="Times New Roman" w:hAnsi="Times New Roman" w:cs="Times New Roman"/>
          <w:color w:val="auto"/>
          <w:sz w:val="28"/>
          <w:szCs w:val="28"/>
          <w:lang w:val="ru-RU" w:eastAsia="ar-SA" w:bidi="ar-SA"/>
        </w:rPr>
        <w:t>т</w:t>
      </w:r>
      <w:r>
        <w:rPr>
          <w:rFonts w:ascii="Times New Roman" w:eastAsia="Times New Roman" w:hAnsi="Times New Roman" w:cs="Times New Roman"/>
          <w:color w:val="auto"/>
          <w:sz w:val="28"/>
          <w:szCs w:val="28"/>
          <w:lang w:val="ru-RU" w:eastAsia="ar-SA" w:bidi="ar-SA"/>
        </w:rPr>
        <w:t>вование методического обеспечения образовательного процесса;</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разработка   и принятие основной общеобразовательной  программы дошкольного образования;</w:t>
      </w:r>
    </w:p>
    <w:p w:rsidR="00213954" w:rsidRDefault="00213954" w:rsidP="0010284C">
      <w:pPr>
        <w:widowControl/>
        <w:numPr>
          <w:ilvl w:val="0"/>
          <w:numId w:val="2"/>
        </w:numPr>
        <w:suppressAutoHyphens w:val="0"/>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rPr>
        <w:lastRenderedPageBreak/>
        <w:t xml:space="preserve">разработка и утверждение по согласованию с учредителем программы развития </w:t>
      </w:r>
      <w:r>
        <w:rPr>
          <w:rFonts w:ascii="Times New Roman" w:eastAsia="Times New Roman" w:hAnsi="Times New Roman" w:cs="Times New Roman"/>
          <w:color w:val="auto"/>
          <w:sz w:val="28"/>
          <w:szCs w:val="28"/>
          <w:lang w:val="ru-RU" w:eastAsia="ar-SA" w:bidi="ar-SA"/>
        </w:rPr>
        <w:t>У</w:t>
      </w:r>
      <w:r>
        <w:rPr>
          <w:rFonts w:ascii="Times New Roman" w:hAnsi="Times New Roman" w:cs="Times New Roman"/>
          <w:sz w:val="28"/>
          <w:szCs w:val="28"/>
          <w:lang w:val="ru-RU" w:eastAsia="ar-SA" w:bidi="ar-SA"/>
        </w:rPr>
        <w:t>чреждения;</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рассмотрение организации и осуществления образовательного процесса;</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рассматривает вопросы повышения квалификации, переподготовки, аттестации педагогических кадров;</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 предусмотренных законодательством;</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повышение качества и эффективности образовательного процесса;</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рассмотрение и выработка предложений по улучшению работы по организации питания воспитанников Учреждения;</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рассмотрение и выработка предложений по улучшению медицинского обеспечения воспитанников и работников Учреждения;</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рассмотрение и формирование предложений по улучшению деятельности педагогических организаций и методических объединений;</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xml:space="preserve">осуществление взаимодействия с родителями (законными представителями) воспитанников по вопросам организации образовательного процесса; </w:t>
      </w:r>
    </w:p>
    <w:p w:rsidR="00213954" w:rsidRDefault="00213954" w:rsidP="0010284C">
      <w:pPr>
        <w:widowControl/>
        <w:numPr>
          <w:ilvl w:val="0"/>
          <w:numId w:val="3"/>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разрабатывает и принимает локальные нормативные акты учреждения:</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xml:space="preserve">подготовка отчета о результатах </w:t>
      </w:r>
      <w:proofErr w:type="spellStart"/>
      <w:r>
        <w:rPr>
          <w:rFonts w:ascii="Times New Roman" w:eastAsia="Times New Roman" w:hAnsi="Times New Roman" w:cs="Times New Roman"/>
          <w:color w:val="auto"/>
          <w:sz w:val="28"/>
          <w:szCs w:val="28"/>
          <w:lang w:val="ru-RU" w:eastAsia="ar-SA" w:bidi="ar-SA"/>
        </w:rPr>
        <w:t>самообследования</w:t>
      </w:r>
      <w:proofErr w:type="spellEnd"/>
      <w:r>
        <w:rPr>
          <w:rFonts w:ascii="Times New Roman" w:eastAsia="Times New Roman" w:hAnsi="Times New Roman" w:cs="Times New Roman"/>
          <w:color w:val="auto"/>
          <w:sz w:val="28"/>
          <w:szCs w:val="28"/>
          <w:lang w:val="ru-RU" w:eastAsia="ar-SA" w:bidi="ar-SA"/>
        </w:rPr>
        <w:t>;</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подготовка  и обсуждение Публичного отчета заведующего;</w:t>
      </w:r>
    </w:p>
    <w:p w:rsidR="00213954" w:rsidRDefault="00213954" w:rsidP="0010284C">
      <w:pPr>
        <w:widowControl/>
        <w:numPr>
          <w:ilvl w:val="0"/>
          <w:numId w:val="2"/>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рассмотрение и выдвижение кандидатур из числа педагогических работников на награждение и поощрение;</w:t>
      </w:r>
    </w:p>
    <w:p w:rsidR="00213954" w:rsidRPr="00656AAF" w:rsidRDefault="00213954" w:rsidP="0010284C">
      <w:pPr>
        <w:numPr>
          <w:ilvl w:val="0"/>
          <w:numId w:val="2"/>
        </w:numPr>
        <w:tabs>
          <w:tab w:val="left" w:pos="-142"/>
          <w:tab w:val="left" w:pos="0"/>
        </w:tabs>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избрание представителей педагогического коллектива в Совет</w:t>
      </w:r>
      <w:r>
        <w:rPr>
          <w:rFonts w:ascii="Times New Roman" w:hAnsi="Times New Roman" w:cs="Times New Roman"/>
          <w:sz w:val="28"/>
          <w:szCs w:val="28"/>
          <w:lang w:val="ru-RU"/>
        </w:rPr>
        <w:t xml:space="preserve"> Учреждения</w:t>
      </w:r>
      <w:r w:rsidR="00656AAF">
        <w:rPr>
          <w:rFonts w:ascii="Times New Roman" w:eastAsia="Times New Roman" w:hAnsi="Times New Roman" w:cs="Times New Roman"/>
          <w:sz w:val="28"/>
          <w:szCs w:val="28"/>
          <w:lang w:val="ru-RU"/>
        </w:rPr>
        <w:t>.</w:t>
      </w:r>
    </w:p>
    <w:p w:rsidR="00213954" w:rsidRDefault="00213954" w:rsidP="0010284C">
      <w:pPr>
        <w:widowControl/>
        <w:suppressAutoHyphens w:val="0"/>
        <w:jc w:val="both"/>
        <w:rPr>
          <w:rFonts w:ascii="Times New Roman" w:eastAsia="Times New Roman" w:hAnsi="Times New Roman" w:cs="Times New Roman"/>
          <w:b/>
          <w:bCs/>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w:t>
      </w:r>
      <w:r>
        <w:rPr>
          <w:rFonts w:ascii="Times New Roman" w:eastAsia="Times New Roman" w:hAnsi="Times New Roman" w:cs="Times New Roman"/>
          <w:b/>
          <w:bCs/>
          <w:color w:val="auto"/>
          <w:sz w:val="28"/>
          <w:szCs w:val="28"/>
          <w:lang w:val="ru-RU" w:eastAsia="ar-SA" w:bidi="ar-SA"/>
        </w:rPr>
        <w:t>4. Организация деятельности Педагогического совета</w:t>
      </w:r>
    </w:p>
    <w:p w:rsidR="00213954" w:rsidRDefault="00213954" w:rsidP="0010284C">
      <w:pPr>
        <w:widowControl/>
        <w:suppressAutoHyphens w:val="0"/>
        <w:ind w:left="-142"/>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4.1. В состав Педагогического совета входят  заведующий, старший воспитатель, воспитатели, музыкальный руководитель, учитель-логопед, педагог-психолог и другие педагогические работники, состоящие в трудовых отношениях с Учреждением (в том числе работающие по  совместительству и на условиях почасовой оплаты).</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4.2. В нужных случаях на заседание Педагогического совета приглашаются медицинские работники, представители общественных организаций учреждения, родители (законные представители), представители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4.3. Педагогический совет работает по плану, составляющему часть годового плана работы Учреждения.</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lastRenderedPageBreak/>
        <w:t>4.4. Педагогический совет собирается на свои заседания  не реже одного раза в четыре месяца в соответствии с планом работы Учреждения и по мере необходимости.</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4.5. Заседания Педагогического совета правомочны, если на них присутствует более 50%  от общего числа членов Педагогического совета.</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4.6. Решение Педагогического совета принимается открытым голосованием и считается принятым, если за него проголосовало более половины присутствующих. При равном количестве голосов решающим является голос председателя Педагогического совета.</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4.7. Ход и решения Педагогических советов оформляются протоколами. Протоколы хранятся в Учреждении постоянно.</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4.8.  Решения выполняют ответственные лица, указанные в протоколе заседания Педагогического совета. Результаты оглашаются на следующем заседании Педагогического совета.</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4.9. Педагогический совет избирает из своего состава председателя и секретаря сроком на один год.</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4.10. Председатель Педагогического совета:</w:t>
      </w:r>
    </w:p>
    <w:p w:rsidR="00213954" w:rsidRDefault="00213954" w:rsidP="0010284C">
      <w:pPr>
        <w:widowControl/>
        <w:numPr>
          <w:ilvl w:val="0"/>
          <w:numId w:val="4"/>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организует деятельность Педагогического совета;</w:t>
      </w:r>
    </w:p>
    <w:p w:rsidR="00213954" w:rsidRDefault="00213954" w:rsidP="0010284C">
      <w:pPr>
        <w:widowControl/>
        <w:numPr>
          <w:ilvl w:val="0"/>
          <w:numId w:val="4"/>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информирует членов Педагогического совета о предстоящем заседании не менее чем за 15 дней до его проведения;</w:t>
      </w:r>
    </w:p>
    <w:p w:rsidR="00213954" w:rsidRDefault="00213954" w:rsidP="0010284C">
      <w:pPr>
        <w:widowControl/>
        <w:numPr>
          <w:ilvl w:val="0"/>
          <w:numId w:val="4"/>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организует подготовку и проведение заседания Педагогического совета;</w:t>
      </w:r>
    </w:p>
    <w:p w:rsidR="00213954" w:rsidRDefault="00213954" w:rsidP="0010284C">
      <w:pPr>
        <w:widowControl/>
        <w:numPr>
          <w:ilvl w:val="0"/>
          <w:numId w:val="4"/>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определяет повестку дня Педагогического совета;</w:t>
      </w:r>
    </w:p>
    <w:p w:rsidR="00213954" w:rsidRDefault="00213954" w:rsidP="0010284C">
      <w:pPr>
        <w:widowControl/>
        <w:numPr>
          <w:ilvl w:val="0"/>
          <w:numId w:val="4"/>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контролирует выполнение решений Педагогического совета.</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4.12. Секретарь Педагогического совета:</w:t>
      </w:r>
    </w:p>
    <w:p w:rsidR="00213954" w:rsidRDefault="00213954" w:rsidP="0010284C">
      <w:pPr>
        <w:widowControl/>
        <w:numPr>
          <w:ilvl w:val="0"/>
          <w:numId w:val="5"/>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оформляет книгу протоколов, книга протоколов Педагогического совета нумеруется постранично, прошнуровывается, скрепляется подписью заведующего и печатью Учреждения;</w:t>
      </w:r>
    </w:p>
    <w:p w:rsidR="00213954" w:rsidRDefault="00213954" w:rsidP="0010284C">
      <w:pPr>
        <w:widowControl/>
        <w:numPr>
          <w:ilvl w:val="0"/>
          <w:numId w:val="5"/>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пишет протоколы заседаний Педагогического совета, нумерация протоколов ведется от начала учебного года, протоколы пишутся  по форме:</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дата проведения  и порядковый номер заседания;</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председатель и секретарь (Ф.И.О.) Педагогического совета;</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количественное присутствие (отсутствие) членов Педагогического совета;</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приглашенные (ФИО, должность);</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повестка дня;</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ход обсуждения вопросов;</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предложения, рекомендации и замечания членов Педагогического совета и приглашенных лиц;</w:t>
      </w:r>
    </w:p>
    <w:p w:rsidR="00213954" w:rsidRDefault="00213954" w:rsidP="0010284C">
      <w:pPr>
        <w:widowControl/>
        <w:suppressAutoHyphens w:val="0"/>
        <w:ind w:left="-18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решение.</w:t>
      </w:r>
    </w:p>
    <w:p w:rsidR="00213954" w:rsidRDefault="00213954" w:rsidP="0010284C">
      <w:pPr>
        <w:widowControl/>
        <w:numPr>
          <w:ilvl w:val="0"/>
          <w:numId w:val="6"/>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протоколы подписываются председателем и секретарем Педагогического совета;</w:t>
      </w:r>
    </w:p>
    <w:p w:rsidR="00213954" w:rsidRDefault="00213954" w:rsidP="0010284C">
      <w:pPr>
        <w:widowControl/>
        <w:numPr>
          <w:ilvl w:val="0"/>
          <w:numId w:val="6"/>
        </w:numPr>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протоколы заседаний Совета хранятся в Учреждении.</w:t>
      </w:r>
    </w:p>
    <w:p w:rsidR="00213954" w:rsidRDefault="00213954" w:rsidP="0010284C">
      <w:pPr>
        <w:widowControl/>
        <w:suppressAutoHyphens w:val="0"/>
        <w:jc w:val="both"/>
        <w:rPr>
          <w:rFonts w:ascii="Times New Roman" w:eastAsia="Times New Roman" w:hAnsi="Times New Roman" w:cs="Times New Roman"/>
          <w:b/>
          <w:bCs/>
          <w:color w:val="auto"/>
          <w:sz w:val="28"/>
          <w:szCs w:val="28"/>
          <w:lang w:val="ru-RU" w:eastAsia="ar-SA" w:bidi="ar-SA"/>
        </w:rPr>
      </w:pPr>
      <w:r>
        <w:rPr>
          <w:rFonts w:ascii="Times New Roman" w:eastAsia="Times New Roman" w:hAnsi="Times New Roman" w:cs="Times New Roman"/>
          <w:b/>
          <w:bCs/>
          <w:color w:val="auto"/>
          <w:sz w:val="28"/>
          <w:szCs w:val="28"/>
          <w:lang w:val="ru-RU" w:eastAsia="ar-SA" w:bidi="ar-SA"/>
        </w:rPr>
        <w:lastRenderedPageBreak/>
        <w:t>5. Взаимосвязи Педагогического совета с другими органами самоуправления</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5.1. Педагогический совет организует взаимодействие с другими органами самоуправления Учреждения — Советом Учреждения, Общим собранием работников</w:t>
      </w:r>
      <w:proofErr w:type="gramStart"/>
      <w:r>
        <w:rPr>
          <w:rFonts w:ascii="Times New Roman" w:eastAsia="Times New Roman" w:hAnsi="Times New Roman" w:cs="Times New Roman"/>
          <w:color w:val="auto"/>
          <w:sz w:val="28"/>
          <w:szCs w:val="28"/>
          <w:lang w:val="ru-RU" w:eastAsia="ar-SA" w:bidi="ar-SA"/>
        </w:rPr>
        <w:t xml:space="preserve"> ,</w:t>
      </w:r>
      <w:proofErr w:type="gramEnd"/>
      <w:r>
        <w:rPr>
          <w:rFonts w:ascii="Times New Roman" w:eastAsia="Times New Roman" w:hAnsi="Times New Roman" w:cs="Times New Roman"/>
          <w:color w:val="auto"/>
          <w:sz w:val="28"/>
          <w:szCs w:val="28"/>
          <w:lang w:val="ru-RU" w:eastAsia="ar-SA" w:bidi="ar-SA"/>
        </w:rPr>
        <w:t xml:space="preserve"> Родительским комитетом:</w:t>
      </w:r>
    </w:p>
    <w:p w:rsidR="00213954" w:rsidRDefault="00213954" w:rsidP="0010284C">
      <w:pPr>
        <w:widowControl/>
        <w:numPr>
          <w:ilvl w:val="0"/>
          <w:numId w:val="7"/>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через участие представителей Педагогического совета в  Совета Учреждения, Общего собрания работников</w:t>
      </w:r>
      <w:proofErr w:type="gramStart"/>
      <w:r>
        <w:rPr>
          <w:rFonts w:ascii="Times New Roman" w:eastAsia="Times New Roman" w:hAnsi="Times New Roman" w:cs="Times New Roman"/>
          <w:color w:val="auto"/>
          <w:sz w:val="28"/>
          <w:szCs w:val="28"/>
          <w:lang w:val="ru-RU" w:eastAsia="ar-SA" w:bidi="ar-SA"/>
        </w:rPr>
        <w:t xml:space="preserve"> ,</w:t>
      </w:r>
      <w:proofErr w:type="gramEnd"/>
      <w:r>
        <w:rPr>
          <w:rFonts w:ascii="Times New Roman" w:eastAsia="Times New Roman" w:hAnsi="Times New Roman" w:cs="Times New Roman"/>
          <w:color w:val="auto"/>
          <w:sz w:val="28"/>
          <w:szCs w:val="28"/>
          <w:lang w:val="ru-RU" w:eastAsia="ar-SA" w:bidi="ar-SA"/>
        </w:rPr>
        <w:t xml:space="preserve"> Родительского комитета;</w:t>
      </w:r>
    </w:p>
    <w:p w:rsidR="00213954" w:rsidRDefault="00213954" w:rsidP="0010284C">
      <w:pPr>
        <w:widowControl/>
        <w:numPr>
          <w:ilvl w:val="0"/>
          <w:numId w:val="7"/>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представление на ознакомление  Совету Учреждения, Общему собранию  работников, Родительскому комитету локальных нормативных актов, разработанных на заседании Педагогического совета;</w:t>
      </w:r>
    </w:p>
    <w:p w:rsidR="00213954" w:rsidRPr="00656AAF" w:rsidRDefault="00213954" w:rsidP="0010284C">
      <w:pPr>
        <w:widowControl/>
        <w:numPr>
          <w:ilvl w:val="0"/>
          <w:numId w:val="7"/>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внесение предложений и дополнений по вопросам, рассматриваемым на заседаниях  Совета Учреждения, Общего собрания работников, Родительского комитета.</w:t>
      </w:r>
    </w:p>
    <w:p w:rsidR="00213954" w:rsidRDefault="00213954" w:rsidP="0010284C">
      <w:pPr>
        <w:widowControl/>
        <w:suppressAutoHyphens w:val="0"/>
        <w:jc w:val="both"/>
        <w:rPr>
          <w:rFonts w:ascii="Times New Roman" w:eastAsia="Times New Roman" w:hAnsi="Times New Roman" w:cs="Times New Roman"/>
          <w:b/>
          <w:bCs/>
          <w:color w:val="auto"/>
          <w:sz w:val="28"/>
          <w:szCs w:val="28"/>
          <w:lang w:val="ru-RU" w:eastAsia="ar-SA" w:bidi="ar-SA"/>
        </w:rPr>
      </w:pPr>
      <w:r>
        <w:rPr>
          <w:rFonts w:ascii="Times New Roman" w:eastAsia="Times New Roman" w:hAnsi="Times New Roman" w:cs="Times New Roman"/>
          <w:b/>
          <w:bCs/>
          <w:color w:val="auto"/>
          <w:sz w:val="28"/>
          <w:szCs w:val="28"/>
          <w:lang w:val="ru-RU" w:eastAsia="ar-SA" w:bidi="ar-SA"/>
        </w:rPr>
        <w:t>6. Права Педагогического совета</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6.1. Педагогический совет имеет право:</w:t>
      </w:r>
    </w:p>
    <w:p w:rsidR="00213954" w:rsidRDefault="00213954" w:rsidP="0010284C">
      <w:pPr>
        <w:widowControl/>
        <w:numPr>
          <w:ilvl w:val="0"/>
          <w:numId w:val="3"/>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участвовать в управлении Учреждением;</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6.2. Каждый член Педагогического совета имеет право:</w:t>
      </w:r>
    </w:p>
    <w:p w:rsidR="00213954" w:rsidRDefault="00213954" w:rsidP="0010284C">
      <w:pPr>
        <w:widowControl/>
        <w:numPr>
          <w:ilvl w:val="0"/>
          <w:numId w:val="8"/>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потребовать обсуждения Педагогическим советом любого вопроса, касающегося педагогической деятельности Учреждения, если его предложение поддержит не менее одной трети членов Педагогического совета;</w:t>
      </w:r>
    </w:p>
    <w:p w:rsidR="00213954" w:rsidRDefault="00213954" w:rsidP="0010284C">
      <w:pPr>
        <w:widowControl/>
        <w:numPr>
          <w:ilvl w:val="0"/>
          <w:numId w:val="8"/>
        </w:numPr>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при несогласии с решением Педагогического совета высказать свое мотивированное мнение, которое должно быть занесено в протокол. </w:t>
      </w:r>
    </w:p>
    <w:p w:rsidR="00656AAF" w:rsidRDefault="00656AAF" w:rsidP="0010284C">
      <w:pPr>
        <w:widowControl/>
        <w:suppressAutoHyphens w:val="0"/>
        <w:jc w:val="both"/>
        <w:rPr>
          <w:rFonts w:ascii="Times New Roman" w:eastAsia="Times New Roman" w:hAnsi="Times New Roman" w:cs="Times New Roman"/>
          <w:b/>
          <w:bCs/>
          <w:color w:val="auto"/>
          <w:sz w:val="28"/>
          <w:szCs w:val="28"/>
          <w:lang w:val="ru-RU" w:eastAsia="ar-SA" w:bidi="ar-SA"/>
        </w:rPr>
      </w:pPr>
    </w:p>
    <w:p w:rsidR="00213954" w:rsidRDefault="00213954" w:rsidP="0010284C">
      <w:pPr>
        <w:widowControl/>
        <w:suppressAutoHyphens w:val="0"/>
        <w:jc w:val="both"/>
        <w:rPr>
          <w:rFonts w:ascii="Times New Roman" w:eastAsia="Times New Roman" w:hAnsi="Times New Roman" w:cs="Times New Roman"/>
          <w:b/>
          <w:bCs/>
          <w:color w:val="auto"/>
          <w:sz w:val="28"/>
          <w:szCs w:val="28"/>
          <w:lang w:val="ru-RU" w:eastAsia="ar-SA" w:bidi="ar-SA"/>
        </w:rPr>
      </w:pPr>
      <w:r>
        <w:rPr>
          <w:rFonts w:ascii="Times New Roman" w:eastAsia="Times New Roman" w:hAnsi="Times New Roman" w:cs="Times New Roman"/>
          <w:b/>
          <w:bCs/>
          <w:color w:val="auto"/>
          <w:sz w:val="28"/>
          <w:szCs w:val="28"/>
          <w:lang w:val="ru-RU" w:eastAsia="ar-SA" w:bidi="ar-SA"/>
        </w:rPr>
        <w:t>7. Ответственность Педагогического совета</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7.1. Педагогический совет несет ответственность за выполнение</w:t>
      </w:r>
      <w:r>
        <w:rPr>
          <w:rFonts w:ascii="Times New Roman" w:eastAsia="Calibri" w:hAnsi="Times New Roman" w:cs="Times New Roman"/>
          <w:bCs/>
          <w:sz w:val="28"/>
          <w:szCs w:val="28"/>
          <w:lang w:val="ru-RU"/>
        </w:rPr>
        <w:t xml:space="preserve"> плана работы</w:t>
      </w:r>
      <w:r>
        <w:rPr>
          <w:rFonts w:ascii="Times New Roman" w:eastAsia="Times New Roman" w:hAnsi="Times New Roman" w:cs="Times New Roman"/>
          <w:color w:val="auto"/>
          <w:sz w:val="28"/>
          <w:szCs w:val="28"/>
          <w:lang w:val="ru-RU" w:eastAsia="ar-SA" w:bidi="ar-SA"/>
        </w:rPr>
        <w:t>, выполнение не в полном объеме или невыполнение закрепленных за ним задач и функций.</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7.2. Педагогический совет несет ответственность за соответствие принимаемых решений, локальных нормативных актов законодательству РФ.</w:t>
      </w:r>
    </w:p>
    <w:p w:rsidR="00213954" w:rsidRDefault="00213954" w:rsidP="0010284C">
      <w:pPr>
        <w:widowControl/>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7.3.Принятие конкретных решений по каждому рассматриваемому вопросу.</w:t>
      </w:r>
    </w:p>
    <w:p w:rsidR="00213954" w:rsidRDefault="00213954" w:rsidP="0010284C">
      <w:pPr>
        <w:widowControl/>
        <w:ind w:firstLine="720"/>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                        </w:t>
      </w:r>
    </w:p>
    <w:p w:rsidR="00213954" w:rsidRDefault="00213954" w:rsidP="0010284C">
      <w:pPr>
        <w:widowControl/>
        <w:ind w:firstLine="720"/>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             </w:t>
      </w:r>
    </w:p>
    <w:p w:rsidR="00213954" w:rsidRDefault="00213954" w:rsidP="0010284C">
      <w:pPr>
        <w:pStyle w:val="u"/>
        <w:spacing w:line="240" w:lineRule="auto"/>
        <w:ind w:firstLine="709"/>
        <w:rPr>
          <w:sz w:val="28"/>
          <w:szCs w:val="28"/>
        </w:rPr>
      </w:pPr>
    </w:p>
    <w:p w:rsidR="00213954" w:rsidRDefault="00213954" w:rsidP="0010284C">
      <w:pPr>
        <w:pStyle w:val="u"/>
        <w:spacing w:line="240" w:lineRule="auto"/>
        <w:ind w:firstLine="709"/>
        <w:rPr>
          <w:sz w:val="28"/>
          <w:szCs w:val="28"/>
        </w:rPr>
      </w:pPr>
    </w:p>
    <w:p w:rsidR="00213954" w:rsidRDefault="00213954" w:rsidP="0010284C">
      <w:pPr>
        <w:tabs>
          <w:tab w:val="left" w:pos="-142"/>
          <w:tab w:val="left" w:pos="0"/>
        </w:tabs>
        <w:jc w:val="both"/>
        <w:rPr>
          <w:rFonts w:eastAsia="Times New Roman"/>
          <w:sz w:val="28"/>
          <w:szCs w:val="28"/>
          <w:lang w:val="ru-RU"/>
        </w:rPr>
      </w:pPr>
    </w:p>
    <w:p w:rsidR="00213954" w:rsidRDefault="00213954" w:rsidP="0010284C">
      <w:pPr>
        <w:widowControl/>
        <w:jc w:val="both"/>
        <w:rPr>
          <w:rFonts w:eastAsia="Calibri"/>
          <w:bCs/>
          <w:sz w:val="28"/>
          <w:szCs w:val="28"/>
          <w:lang w:val="ru-RU"/>
        </w:rPr>
      </w:pP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w:t>
      </w:r>
    </w:p>
    <w:p w:rsidR="00213954" w:rsidRDefault="00213954" w:rsidP="0010284C">
      <w:pPr>
        <w:widowControl/>
        <w:suppressAutoHyphens w:val="0"/>
        <w:jc w:val="both"/>
        <w:rPr>
          <w:rFonts w:ascii="Times New Roman" w:eastAsia="Times New Roman" w:hAnsi="Times New Roman" w:cs="Times New Roman"/>
          <w:color w:val="auto"/>
          <w:sz w:val="28"/>
          <w:szCs w:val="28"/>
          <w:lang w:val="ru-RU" w:eastAsia="ar-SA" w:bidi="ar-SA"/>
        </w:rPr>
      </w:pPr>
      <w:r>
        <w:rPr>
          <w:rFonts w:ascii="Times New Roman" w:eastAsia="Times New Roman" w:hAnsi="Times New Roman" w:cs="Times New Roman"/>
          <w:color w:val="auto"/>
          <w:sz w:val="28"/>
          <w:szCs w:val="28"/>
          <w:lang w:val="ru-RU" w:eastAsia="ar-SA" w:bidi="ar-SA"/>
        </w:rPr>
        <w:t> </w:t>
      </w:r>
    </w:p>
    <w:p w:rsidR="00BA6E98" w:rsidRPr="00213954" w:rsidRDefault="00BA6E98" w:rsidP="0010284C">
      <w:pPr>
        <w:jc w:val="both"/>
        <w:rPr>
          <w:lang w:val="ru-RU"/>
        </w:rPr>
      </w:pPr>
    </w:p>
    <w:sectPr w:rsidR="00BA6E98" w:rsidRPr="00213954" w:rsidSect="008B4E0D">
      <w:footerReference w:type="default" r:id="rId9"/>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D3" w:rsidRDefault="005D4AD3" w:rsidP="0010284C">
      <w:r>
        <w:separator/>
      </w:r>
    </w:p>
  </w:endnote>
  <w:endnote w:type="continuationSeparator" w:id="0">
    <w:p w:rsidR="005D4AD3" w:rsidRDefault="005D4AD3" w:rsidP="0010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ohit Hind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568555"/>
      <w:docPartObj>
        <w:docPartGallery w:val="Page Numbers (Bottom of Page)"/>
        <w:docPartUnique/>
      </w:docPartObj>
    </w:sdtPr>
    <w:sdtContent>
      <w:p w:rsidR="008B4E0D" w:rsidRDefault="008B4E0D">
        <w:pPr>
          <w:pStyle w:val="a8"/>
          <w:jc w:val="center"/>
        </w:pPr>
        <w:r>
          <w:fldChar w:fldCharType="begin"/>
        </w:r>
        <w:r>
          <w:instrText>PAGE   \* MERGEFORMAT</w:instrText>
        </w:r>
        <w:r>
          <w:fldChar w:fldCharType="separate"/>
        </w:r>
        <w:r w:rsidRPr="008B4E0D">
          <w:rPr>
            <w:noProof/>
            <w:lang w:val="ru-RU"/>
          </w:rPr>
          <w:t>5</w:t>
        </w:r>
        <w:r>
          <w:fldChar w:fldCharType="end"/>
        </w:r>
      </w:p>
    </w:sdtContent>
  </w:sdt>
  <w:p w:rsidR="0010284C" w:rsidRDefault="001028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D3" w:rsidRDefault="005D4AD3" w:rsidP="0010284C">
      <w:r>
        <w:separator/>
      </w:r>
    </w:p>
  </w:footnote>
  <w:footnote w:type="continuationSeparator" w:id="0">
    <w:p w:rsidR="005D4AD3" w:rsidRDefault="005D4AD3" w:rsidP="00102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7"/>
    <w:multiLevelType w:val="multilevel"/>
    <w:tmpl w:val="00000007"/>
    <w:name w:val="WW8Num7"/>
    <w:lvl w:ilvl="0">
      <w:start w:val="1"/>
      <w:numFmt w:val="bullet"/>
      <w:lvlText w:val=""/>
      <w:lvlJc w:val="left"/>
      <w:pPr>
        <w:tabs>
          <w:tab w:val="num" w:pos="644"/>
        </w:tabs>
        <w:ind w:left="644" w:hanging="360"/>
      </w:pPr>
      <w:rPr>
        <w:rFonts w:ascii="Symbol" w:hAnsi="Symbol" w:cs="Symbol"/>
        <w:sz w:val="20"/>
      </w:rPr>
    </w:lvl>
    <w:lvl w:ilvl="1">
      <w:start w:val="1"/>
      <w:numFmt w:val="bullet"/>
      <w:lvlText w:val="o"/>
      <w:lvlJc w:val="left"/>
      <w:pPr>
        <w:tabs>
          <w:tab w:val="num" w:pos="1364"/>
        </w:tabs>
        <w:ind w:left="1364" w:hanging="360"/>
      </w:pPr>
      <w:rPr>
        <w:rFonts w:ascii="Courier New" w:hAnsi="Courier New" w:cs="Courier New"/>
        <w:sz w:val="20"/>
      </w:rPr>
    </w:lvl>
    <w:lvl w:ilvl="2">
      <w:start w:val="1"/>
      <w:numFmt w:val="bullet"/>
      <w:lvlText w:val=""/>
      <w:lvlJc w:val="left"/>
      <w:pPr>
        <w:tabs>
          <w:tab w:val="num" w:pos="2084"/>
        </w:tabs>
        <w:ind w:left="2084" w:hanging="360"/>
      </w:pPr>
      <w:rPr>
        <w:rFonts w:ascii="Wingdings" w:hAnsi="Wingdings" w:cs="Wingdings"/>
        <w:sz w:val="20"/>
      </w:rPr>
    </w:lvl>
    <w:lvl w:ilvl="3">
      <w:start w:val="1"/>
      <w:numFmt w:val="bullet"/>
      <w:lvlText w:val=""/>
      <w:lvlJc w:val="left"/>
      <w:pPr>
        <w:tabs>
          <w:tab w:val="num" w:pos="2804"/>
        </w:tabs>
        <w:ind w:left="2804" w:hanging="360"/>
      </w:pPr>
      <w:rPr>
        <w:rFonts w:ascii="Wingdings" w:hAnsi="Wingdings" w:cs="Wingdings"/>
        <w:sz w:val="20"/>
      </w:rPr>
    </w:lvl>
    <w:lvl w:ilvl="4">
      <w:start w:val="1"/>
      <w:numFmt w:val="bullet"/>
      <w:lvlText w:val=""/>
      <w:lvlJc w:val="left"/>
      <w:pPr>
        <w:tabs>
          <w:tab w:val="num" w:pos="3524"/>
        </w:tabs>
        <w:ind w:left="3524" w:hanging="360"/>
      </w:pPr>
      <w:rPr>
        <w:rFonts w:ascii="Wingdings" w:hAnsi="Wingdings" w:cs="Wingdings"/>
        <w:sz w:val="20"/>
      </w:rPr>
    </w:lvl>
    <w:lvl w:ilvl="5">
      <w:start w:val="1"/>
      <w:numFmt w:val="bullet"/>
      <w:lvlText w:val=""/>
      <w:lvlJc w:val="left"/>
      <w:pPr>
        <w:tabs>
          <w:tab w:val="num" w:pos="4244"/>
        </w:tabs>
        <w:ind w:left="4244" w:hanging="360"/>
      </w:pPr>
      <w:rPr>
        <w:rFonts w:ascii="Wingdings" w:hAnsi="Wingdings" w:cs="Wingdings"/>
        <w:sz w:val="20"/>
      </w:rPr>
    </w:lvl>
    <w:lvl w:ilvl="6">
      <w:start w:val="1"/>
      <w:numFmt w:val="bullet"/>
      <w:lvlText w:val=""/>
      <w:lvlJc w:val="left"/>
      <w:pPr>
        <w:tabs>
          <w:tab w:val="num" w:pos="4964"/>
        </w:tabs>
        <w:ind w:left="4964" w:hanging="360"/>
      </w:pPr>
      <w:rPr>
        <w:rFonts w:ascii="Wingdings" w:hAnsi="Wingdings" w:cs="Wingdings"/>
        <w:sz w:val="20"/>
      </w:rPr>
    </w:lvl>
    <w:lvl w:ilvl="7">
      <w:start w:val="1"/>
      <w:numFmt w:val="bullet"/>
      <w:lvlText w:val=""/>
      <w:lvlJc w:val="left"/>
      <w:pPr>
        <w:tabs>
          <w:tab w:val="num" w:pos="5684"/>
        </w:tabs>
        <w:ind w:left="5684" w:hanging="360"/>
      </w:pPr>
      <w:rPr>
        <w:rFonts w:ascii="Wingdings" w:hAnsi="Wingdings" w:cs="Wingdings"/>
        <w:sz w:val="20"/>
      </w:rPr>
    </w:lvl>
    <w:lvl w:ilvl="8">
      <w:start w:val="1"/>
      <w:numFmt w:val="bullet"/>
      <w:lvlText w:val=""/>
      <w:lvlJc w:val="left"/>
      <w:pPr>
        <w:tabs>
          <w:tab w:val="num" w:pos="6404"/>
        </w:tabs>
        <w:ind w:left="6404" w:hanging="360"/>
      </w:pPr>
      <w:rPr>
        <w:rFonts w:ascii="Wingdings" w:hAnsi="Wingdings" w:cs="Wingdings"/>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num w:numId="1">
    <w:abstractNumId w:val="7"/>
  </w:num>
  <w:num w:numId="2">
    <w:abstractNumId w:val="6"/>
  </w:num>
  <w:num w:numId="3">
    <w:abstractNumId w:val="0"/>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3954"/>
    <w:rsid w:val="0010284C"/>
    <w:rsid w:val="00213954"/>
    <w:rsid w:val="002C5D1F"/>
    <w:rsid w:val="00453E1C"/>
    <w:rsid w:val="005D4AD3"/>
    <w:rsid w:val="00656AAF"/>
    <w:rsid w:val="0074647F"/>
    <w:rsid w:val="008B4E0D"/>
    <w:rsid w:val="0094122D"/>
    <w:rsid w:val="009E1503"/>
    <w:rsid w:val="00AA6A86"/>
    <w:rsid w:val="00AD6DA7"/>
    <w:rsid w:val="00BA6E98"/>
    <w:rsid w:val="00C83499"/>
    <w:rsid w:val="00E06A59"/>
    <w:rsid w:val="00E5306E"/>
    <w:rsid w:val="00EC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54"/>
    <w:pPr>
      <w:widowControl w:val="0"/>
      <w:suppressAutoHyphens/>
      <w:spacing w:after="0" w:line="240" w:lineRule="auto"/>
    </w:pPr>
    <w:rPr>
      <w:rFonts w:ascii="Calibri" w:eastAsia="Lucida Sans Unicode" w:hAnsi="Calibri" w:cs="Tahoma"/>
      <w:color w:val="000000"/>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213954"/>
    <w:pPr>
      <w:widowControl/>
      <w:tabs>
        <w:tab w:val="left" w:pos="708"/>
      </w:tabs>
      <w:spacing w:line="100" w:lineRule="atLeast"/>
      <w:ind w:firstLine="326"/>
      <w:jc w:val="both"/>
    </w:pPr>
    <w:rPr>
      <w:rFonts w:ascii="Times New Roman" w:eastAsia="Times New Roman" w:hAnsi="Times New Roman" w:cs="Times New Roman"/>
      <w:color w:val="auto"/>
      <w:sz w:val="24"/>
      <w:lang w:val="ru-RU" w:eastAsia="ar-SA" w:bidi="ar-SA"/>
    </w:rPr>
  </w:style>
  <w:style w:type="paragraph" w:customStyle="1" w:styleId="a3">
    <w:name w:val="Базовый"/>
    <w:rsid w:val="00656AAF"/>
    <w:pPr>
      <w:tabs>
        <w:tab w:val="left" w:pos="708"/>
      </w:tabs>
      <w:suppressAutoHyphens/>
    </w:pPr>
    <w:rPr>
      <w:rFonts w:ascii="Times New Roman" w:eastAsia="Arial" w:hAnsi="Times New Roman" w:cs="Lohit Hindi"/>
      <w:color w:val="5A5A5A"/>
      <w:sz w:val="24"/>
      <w:szCs w:val="24"/>
      <w:lang w:eastAsia="zh-CN" w:bidi="hi-IN"/>
    </w:rPr>
  </w:style>
  <w:style w:type="paragraph" w:styleId="a4">
    <w:name w:val="Balloon Text"/>
    <w:basedOn w:val="a"/>
    <w:link w:val="a5"/>
    <w:uiPriority w:val="99"/>
    <w:semiHidden/>
    <w:unhideWhenUsed/>
    <w:rsid w:val="00AD6DA7"/>
    <w:rPr>
      <w:rFonts w:ascii="Tahoma" w:hAnsi="Tahoma"/>
      <w:sz w:val="16"/>
      <w:szCs w:val="16"/>
    </w:rPr>
  </w:style>
  <w:style w:type="character" w:customStyle="1" w:styleId="a5">
    <w:name w:val="Текст выноски Знак"/>
    <w:basedOn w:val="a0"/>
    <w:link w:val="a4"/>
    <w:uiPriority w:val="99"/>
    <w:semiHidden/>
    <w:rsid w:val="00AD6DA7"/>
    <w:rPr>
      <w:rFonts w:ascii="Tahoma" w:eastAsia="Lucida Sans Unicode" w:hAnsi="Tahoma" w:cs="Tahoma"/>
      <w:color w:val="000000"/>
      <w:sz w:val="16"/>
      <w:szCs w:val="16"/>
      <w:lang w:val="en-US" w:bidi="en-US"/>
    </w:rPr>
  </w:style>
  <w:style w:type="paragraph" w:styleId="a6">
    <w:name w:val="header"/>
    <w:basedOn w:val="a"/>
    <w:link w:val="a7"/>
    <w:uiPriority w:val="99"/>
    <w:unhideWhenUsed/>
    <w:rsid w:val="0010284C"/>
    <w:pPr>
      <w:tabs>
        <w:tab w:val="center" w:pos="4677"/>
        <w:tab w:val="right" w:pos="9355"/>
      </w:tabs>
    </w:pPr>
  </w:style>
  <w:style w:type="character" w:customStyle="1" w:styleId="a7">
    <w:name w:val="Верхний колонтитул Знак"/>
    <w:basedOn w:val="a0"/>
    <w:link w:val="a6"/>
    <w:uiPriority w:val="99"/>
    <w:rsid w:val="0010284C"/>
    <w:rPr>
      <w:rFonts w:ascii="Calibri" w:eastAsia="Lucida Sans Unicode" w:hAnsi="Calibri" w:cs="Tahoma"/>
      <w:color w:val="000000"/>
      <w:szCs w:val="24"/>
      <w:lang w:val="en-US" w:bidi="en-US"/>
    </w:rPr>
  </w:style>
  <w:style w:type="paragraph" w:styleId="a8">
    <w:name w:val="footer"/>
    <w:basedOn w:val="a"/>
    <w:link w:val="a9"/>
    <w:uiPriority w:val="99"/>
    <w:unhideWhenUsed/>
    <w:rsid w:val="0010284C"/>
    <w:pPr>
      <w:tabs>
        <w:tab w:val="center" w:pos="4677"/>
        <w:tab w:val="right" w:pos="9355"/>
      </w:tabs>
    </w:pPr>
  </w:style>
  <w:style w:type="character" w:customStyle="1" w:styleId="a9">
    <w:name w:val="Нижний колонтитул Знак"/>
    <w:basedOn w:val="a0"/>
    <w:link w:val="a8"/>
    <w:uiPriority w:val="99"/>
    <w:rsid w:val="0010284C"/>
    <w:rPr>
      <w:rFonts w:ascii="Calibri" w:eastAsia="Lucida Sans Unicode" w:hAnsi="Calibri" w:cs="Tahoma"/>
      <w:color w:val="000000"/>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C494-140E-4D24-B507-F23F3387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admin</cp:lastModifiedBy>
  <cp:revision>14</cp:revision>
  <cp:lastPrinted>2021-03-11T09:46:00Z</cp:lastPrinted>
  <dcterms:created xsi:type="dcterms:W3CDTF">2016-02-08T13:45:00Z</dcterms:created>
  <dcterms:modified xsi:type="dcterms:W3CDTF">2021-03-11T09:47:00Z</dcterms:modified>
</cp:coreProperties>
</file>